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32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157"/>
      </w:tblGrid>
      <w:tr w:rsidR="0047311D" w:rsidRPr="0060196C" w:rsidTr="0047311D">
        <w:trPr>
          <w:cantSplit/>
          <w:trHeight w:val="6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D" w:rsidRDefault="0047311D" w:rsidP="0047311D">
            <w:pPr>
              <w:pStyle w:val="a7"/>
              <w:jc w:val="center"/>
              <w:rPr>
                <w:rFonts w:ascii="Times New Roman" w:hAnsi="Times New Roman"/>
                <w:color w:val="000000"/>
                <w:sz w:val="22"/>
              </w:rPr>
            </w:pPr>
            <w:bookmarkStart w:id="0" w:name="_GoBack"/>
            <w:bookmarkEnd w:id="0"/>
            <w:r w:rsidRPr="002C61CB">
              <w:rPr>
                <w:rFonts w:ascii="Times New Roman" w:hAnsi="Times New Roman"/>
                <w:color w:val="000000"/>
                <w:sz w:val="22"/>
              </w:rPr>
              <w:t xml:space="preserve">Специальность, форма обучения, </w:t>
            </w:r>
          </w:p>
          <w:p w:rsidR="0047311D" w:rsidRPr="002C61CB" w:rsidRDefault="0047311D" w:rsidP="0047311D">
            <w:pPr>
              <w:pStyle w:val="a7"/>
              <w:jc w:val="center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  <w:sz w:val="22"/>
              </w:rPr>
              <w:t>квалификация,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2C61CB">
              <w:rPr>
                <w:rFonts w:ascii="Times New Roman" w:hAnsi="Times New Roman"/>
                <w:color w:val="000000"/>
                <w:sz w:val="22"/>
              </w:rPr>
              <w:t>срок обучения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1D" w:rsidRPr="0060196C" w:rsidRDefault="0047311D" w:rsidP="00473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филиала</w:t>
            </w:r>
          </w:p>
        </w:tc>
      </w:tr>
      <w:tr w:rsidR="0047311D" w:rsidRPr="0060196C" w:rsidTr="0047311D">
        <w:trPr>
          <w:trHeight w:val="505"/>
        </w:trPr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60196C" w:rsidRDefault="0047311D" w:rsidP="0047311D">
            <w:pPr>
              <w:pStyle w:val="a5"/>
              <w:spacing w:before="0" w:beforeAutospacing="0" w:after="0" w:afterAutospacing="0"/>
              <w:ind w:firstLine="0"/>
              <w:jc w:val="center"/>
              <w:rPr>
                <w:i/>
                <w:color w:val="000000"/>
              </w:rPr>
            </w:pPr>
            <w:r w:rsidRPr="0060196C">
              <w:rPr>
                <w:i/>
                <w:color w:val="000000"/>
              </w:rPr>
              <w:t xml:space="preserve">Программы среднего профессионального образования </w:t>
            </w:r>
            <w:r w:rsidRPr="002C61CB">
              <w:rPr>
                <w:b/>
                <w:i/>
                <w:color w:val="000000"/>
              </w:rPr>
              <w:t>на</w:t>
            </w:r>
            <w:r w:rsidRPr="0060196C">
              <w:rPr>
                <w:i/>
                <w:color w:val="000000"/>
              </w:rPr>
              <w:t xml:space="preserve"> </w:t>
            </w:r>
            <w:r w:rsidRPr="0060196C">
              <w:rPr>
                <w:b/>
                <w:i/>
                <w:color w:val="000000"/>
              </w:rPr>
              <w:t>базе основного общего образования</w:t>
            </w:r>
          </w:p>
        </w:tc>
      </w:tr>
      <w:tr w:rsidR="0047311D" w:rsidRPr="0060196C" w:rsidTr="0047311D">
        <w:trPr>
          <w:cantSplit/>
          <w:trHeight w:val="17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t>21.02.05</w:t>
            </w:r>
            <w:r w:rsidRPr="002C61CB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  <w:r w:rsidRPr="002C61CB">
              <w:rPr>
                <w:rFonts w:ascii="Times New Roman" w:hAnsi="Times New Roman"/>
                <w:b/>
                <w:color w:val="000000"/>
              </w:rPr>
              <w:t>Земельно-имущественные отношения (углубленная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земельно-имущественным отношениям»,</w:t>
            </w:r>
          </w:p>
          <w:p w:rsidR="0047311D" w:rsidRPr="002C61CB" w:rsidRDefault="0047311D" w:rsidP="0047311D">
            <w:pPr>
              <w:pStyle w:val="a5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2C61CB">
              <w:rPr>
                <w:bCs/>
                <w:color w:val="000000"/>
              </w:rPr>
              <w:t>срок обучения – 3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rPr>
                <w:color w:val="000000"/>
              </w:rPr>
            </w:pPr>
            <w:r w:rsidRPr="0060196C">
              <w:rPr>
                <w:color w:val="000000"/>
              </w:rPr>
              <w:t>Университет (г. Москва)</w:t>
            </w:r>
          </w:p>
        </w:tc>
      </w:tr>
      <w:tr w:rsidR="0047311D" w:rsidRPr="0060196C" w:rsidTr="0047311D">
        <w:trPr>
          <w:cantSplit/>
          <w:trHeight w:val="160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t>21.02.05 Земельно-имущественные отношения (базовая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земельно-имущественным отношениям»,</w:t>
            </w:r>
          </w:p>
          <w:p w:rsidR="0047311D" w:rsidRPr="002C61CB" w:rsidRDefault="0047311D" w:rsidP="0047311D">
            <w:pPr>
              <w:pStyle w:val="a5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2C61CB">
              <w:rPr>
                <w:bCs/>
                <w:color w:val="000000"/>
              </w:rPr>
              <w:t>срок обучения – 2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rPr>
                <w:color w:val="000000"/>
              </w:rPr>
            </w:pPr>
            <w:r w:rsidRPr="0060196C">
              <w:rPr>
                <w:color w:val="000000"/>
              </w:rPr>
              <w:t>Казанский филиал (г. Казань)</w:t>
            </w:r>
          </w:p>
        </w:tc>
      </w:tr>
      <w:tr w:rsidR="0047311D" w:rsidRPr="0060196C" w:rsidTr="0047311D">
        <w:trPr>
          <w:cantSplit/>
          <w:trHeight w:val="15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t>40.02.03 Право и судебное администрирование (углубленная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судебному администрированию»,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срок обучения – 3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60196C" w:rsidRDefault="0047311D" w:rsidP="0047311D">
            <w:pPr>
              <w:rPr>
                <w:rFonts w:eastAsia="Calibri"/>
                <w:color w:val="000000"/>
              </w:rPr>
            </w:pPr>
            <w:r w:rsidRPr="0060196C">
              <w:rPr>
                <w:color w:val="000000"/>
              </w:rPr>
              <w:t>Университет (г. Москва)</w:t>
            </w:r>
          </w:p>
        </w:tc>
      </w:tr>
      <w:tr w:rsidR="0047311D" w:rsidRPr="0060196C" w:rsidTr="0047311D">
        <w:trPr>
          <w:cantSplit/>
          <w:trHeight w:val="29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t>40.02.03 Право и судебное администрирование (базовая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судебному администрированию»,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срок обучения – 2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A51375" w:rsidRDefault="0047311D" w:rsidP="0047311D">
            <w:pPr>
              <w:rPr>
                <w:rFonts w:eastAsia="Calibri"/>
                <w:color w:val="000000"/>
              </w:rPr>
            </w:pPr>
            <w:r w:rsidRPr="00A51375">
              <w:rPr>
                <w:color w:val="000000"/>
              </w:rPr>
              <w:t>Уральский филиал (г. Челябинск)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proofErr w:type="gramStart"/>
            <w:r w:rsidRPr="00A51375">
              <w:rPr>
                <w:color w:val="000000"/>
              </w:rPr>
              <w:t>Восточно-Сибирский</w:t>
            </w:r>
            <w:proofErr w:type="gramEnd"/>
            <w:r w:rsidRPr="00A51375">
              <w:rPr>
                <w:color w:val="000000"/>
              </w:rPr>
              <w:t xml:space="preserve"> филиал (г. Иркутск)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proofErr w:type="gramStart"/>
            <w:r w:rsidRPr="00A51375">
              <w:rPr>
                <w:color w:val="000000"/>
              </w:rPr>
              <w:t>Западно-Сибирский</w:t>
            </w:r>
            <w:proofErr w:type="gramEnd"/>
            <w:r w:rsidRPr="00A51375">
              <w:rPr>
                <w:color w:val="000000"/>
              </w:rPr>
              <w:t xml:space="preserve"> филиал (г. Томск)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rFonts w:eastAsia="Calibri"/>
                <w:color w:val="000000"/>
              </w:rPr>
            </w:pPr>
            <w:r w:rsidRPr="00A51375">
              <w:rPr>
                <w:color w:val="000000"/>
              </w:rPr>
              <w:t>Казанский филиал (г. Казань)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A51375">
              <w:rPr>
                <w:color w:val="000000"/>
              </w:rPr>
              <w:t>Крымский филиал (г. Симферополь)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A51375">
              <w:rPr>
                <w:color w:val="000000"/>
              </w:rPr>
              <w:t>Приволжский филиал (г. Нижний Новгород)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A51375">
              <w:rPr>
                <w:color w:val="000000"/>
              </w:rPr>
              <w:t>Ростовский филиал (г. Ростов-на-Дону)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A51375">
              <w:rPr>
                <w:color w:val="000000"/>
              </w:rPr>
              <w:t>Северо-Западный филиал (г. Санкт-Петербург)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proofErr w:type="gramStart"/>
            <w:r w:rsidRPr="00A51375">
              <w:rPr>
                <w:color w:val="000000"/>
              </w:rPr>
              <w:t>Северо-Кавказский</w:t>
            </w:r>
            <w:proofErr w:type="gramEnd"/>
            <w:r w:rsidRPr="00A51375">
              <w:rPr>
                <w:color w:val="000000"/>
              </w:rPr>
              <w:t xml:space="preserve"> филиал (г. Краснодар)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rFonts w:eastAsia="Calibri"/>
                <w:color w:val="000000"/>
              </w:rPr>
            </w:pPr>
            <w:r w:rsidRPr="00A51375">
              <w:rPr>
                <w:color w:val="000000"/>
              </w:rPr>
              <w:t>Центральный филиал (г. Воронеж)</w:t>
            </w:r>
          </w:p>
        </w:tc>
      </w:tr>
      <w:tr w:rsidR="0047311D" w:rsidRPr="0060196C" w:rsidTr="0047311D">
        <w:trPr>
          <w:cantSplit/>
          <w:trHeight w:val="15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2C61CB">
              <w:rPr>
                <w:b/>
                <w:color w:val="000000"/>
              </w:rPr>
              <w:t>40.02.01 Право и организация социального обеспечения (базовая подготовка),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квалификация «юрист»,</w:t>
            </w:r>
          </w:p>
          <w:p w:rsidR="0047311D" w:rsidRPr="002C61CB" w:rsidRDefault="0047311D" w:rsidP="0047311D">
            <w:pPr>
              <w:pStyle w:val="a5"/>
              <w:spacing w:before="0" w:beforeAutospacing="0" w:after="0" w:afterAutospacing="0"/>
              <w:ind w:firstLine="0"/>
              <w:rPr>
                <w:bCs/>
                <w:color w:val="000000"/>
              </w:rPr>
            </w:pPr>
            <w:r w:rsidRPr="002C61CB">
              <w:rPr>
                <w:bCs/>
                <w:color w:val="000000"/>
              </w:rPr>
              <w:t>срок обучения – 2 года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A51375" w:rsidRDefault="0047311D" w:rsidP="0047311D">
            <w:pPr>
              <w:tabs>
                <w:tab w:val="left" w:pos="4050"/>
              </w:tabs>
              <w:rPr>
                <w:rFonts w:eastAsia="Calibri"/>
                <w:color w:val="000000"/>
              </w:rPr>
            </w:pPr>
            <w:r w:rsidRPr="00A51375">
              <w:rPr>
                <w:color w:val="000000"/>
              </w:rPr>
              <w:t>Дальневосточный филиал (г. Хабаровск)</w:t>
            </w:r>
          </w:p>
          <w:p w:rsidR="0047311D" w:rsidRPr="00A51375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A51375">
              <w:rPr>
                <w:color w:val="000000"/>
              </w:rPr>
              <w:t>Крымский филиал (г. Симферополь)</w:t>
            </w:r>
          </w:p>
        </w:tc>
      </w:tr>
      <w:tr w:rsidR="0047311D" w:rsidRPr="0060196C" w:rsidTr="0047311D">
        <w:trPr>
          <w:cantSplit/>
          <w:trHeight w:val="588"/>
        </w:trPr>
        <w:tc>
          <w:tcPr>
            <w:tcW w:w="10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tabs>
                <w:tab w:val="left" w:pos="4050"/>
              </w:tabs>
              <w:jc w:val="center"/>
              <w:rPr>
                <w:color w:val="000000"/>
              </w:rPr>
            </w:pPr>
            <w:r w:rsidRPr="002C61CB">
              <w:rPr>
                <w:i/>
                <w:color w:val="000000"/>
              </w:rPr>
              <w:t xml:space="preserve">Программы среднего профессионального образования </w:t>
            </w:r>
            <w:r w:rsidRPr="002C61CB">
              <w:rPr>
                <w:b/>
                <w:i/>
                <w:color w:val="000000"/>
              </w:rPr>
              <w:t>на базе среднего общего образования</w:t>
            </w:r>
          </w:p>
        </w:tc>
      </w:tr>
      <w:tr w:rsidR="0047311D" w:rsidRPr="0060196C" w:rsidTr="0047311D">
        <w:trPr>
          <w:cantSplit/>
          <w:trHeight w:val="1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t>40.02.03 Право и судебное администрирование (базовая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судебному администрированию»,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срок обучения – 1 год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60196C" w:rsidRDefault="0047311D" w:rsidP="0047311D">
            <w:pPr>
              <w:rPr>
                <w:color w:val="000000"/>
              </w:rPr>
            </w:pPr>
            <w:r w:rsidRPr="0060196C">
              <w:rPr>
                <w:color w:val="000000"/>
              </w:rPr>
              <w:t>Университет (г. Москва)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proofErr w:type="gramStart"/>
            <w:r w:rsidRPr="0060196C">
              <w:rPr>
                <w:color w:val="000000"/>
              </w:rPr>
              <w:t>Восточно-Сибирский</w:t>
            </w:r>
            <w:proofErr w:type="gramEnd"/>
            <w:r w:rsidRPr="0060196C">
              <w:rPr>
                <w:color w:val="000000"/>
              </w:rPr>
              <w:t xml:space="preserve"> филиал (г. Иркутск)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proofErr w:type="gramStart"/>
            <w:r w:rsidRPr="0060196C">
              <w:rPr>
                <w:color w:val="000000"/>
              </w:rPr>
              <w:t>Западно-Сибирский</w:t>
            </w:r>
            <w:proofErr w:type="gramEnd"/>
            <w:r w:rsidRPr="0060196C">
              <w:rPr>
                <w:color w:val="000000"/>
              </w:rPr>
              <w:t xml:space="preserve"> филиал (г. Томск)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Казанский филиал (г. Казань)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Крымский филиал (г. Симферополь)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Приволжский филиал (г. Нижний Новгород)</w:t>
            </w:r>
            <w:r w:rsidRPr="00A51375">
              <w:rPr>
                <w:color w:val="000000"/>
              </w:rPr>
              <w:t xml:space="preserve"> Ростовский филиал (г. Ростов-на-Дону)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Северо-Западный филиал (г. Санкт-Петербург)</w:t>
            </w:r>
          </w:p>
          <w:p w:rsidR="0047311D" w:rsidRPr="0060196C" w:rsidRDefault="0047311D" w:rsidP="0047311D">
            <w:pPr>
              <w:rPr>
                <w:rFonts w:eastAsia="Calibri"/>
                <w:color w:val="000000"/>
              </w:rPr>
            </w:pPr>
            <w:r w:rsidRPr="0060196C">
              <w:rPr>
                <w:color w:val="000000"/>
              </w:rPr>
              <w:t>Уральский филиал (г. Челябинск)</w:t>
            </w:r>
          </w:p>
          <w:p w:rsidR="0047311D" w:rsidRPr="0060196C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Центральный филиал (г. Воронеж)</w:t>
            </w:r>
          </w:p>
        </w:tc>
      </w:tr>
      <w:tr w:rsidR="0047311D" w:rsidRPr="0060196C" w:rsidTr="0047311D">
        <w:trPr>
          <w:cantSplit/>
          <w:trHeight w:val="18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b/>
                <w:color w:val="000000"/>
              </w:rPr>
            </w:pPr>
            <w:r w:rsidRPr="002C61CB">
              <w:rPr>
                <w:rFonts w:ascii="Times New Roman" w:hAnsi="Times New Roman"/>
                <w:b/>
                <w:color w:val="000000"/>
              </w:rPr>
              <w:lastRenderedPageBreak/>
              <w:t>40.02.03 Право и судебное администрирование (базовая подготовка),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очно-заочная форма обучения,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квалификация «специалист по судебному администрированию»,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color w:val="000000"/>
              </w:rPr>
              <w:t>срок обучения – 2 года 6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60196C" w:rsidRDefault="0047311D" w:rsidP="0047311D">
            <w:pPr>
              <w:rPr>
                <w:color w:val="000000"/>
              </w:rPr>
            </w:pPr>
            <w:r w:rsidRPr="0060196C">
              <w:rPr>
                <w:color w:val="000000"/>
              </w:rPr>
              <w:t>Университет (г. Москва)</w:t>
            </w:r>
          </w:p>
          <w:p w:rsidR="0047311D" w:rsidRPr="002C61CB" w:rsidRDefault="0047311D" w:rsidP="0047311D">
            <w:pPr>
              <w:tabs>
                <w:tab w:val="left" w:pos="4050"/>
              </w:tabs>
              <w:rPr>
                <w:color w:val="000000"/>
              </w:rPr>
            </w:pPr>
            <w:r w:rsidRPr="0060196C">
              <w:rPr>
                <w:color w:val="000000"/>
              </w:rPr>
              <w:t>Приволжский филиал (г. Нижний Новгород)</w:t>
            </w:r>
          </w:p>
        </w:tc>
      </w:tr>
      <w:tr w:rsidR="0047311D" w:rsidRPr="0060196C" w:rsidTr="0047311D">
        <w:trPr>
          <w:cantSplit/>
          <w:trHeight w:val="15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2C61CB">
              <w:rPr>
                <w:b/>
                <w:color w:val="000000"/>
              </w:rPr>
              <w:t>40.02.01 Право и организация социального обеспечения (базовая подготовка),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очная форма обучения,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квалификация «юрист»,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bCs/>
                <w:color w:val="000000"/>
              </w:rPr>
              <w:t>срок обучения – 1 год 10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tabs>
                <w:tab w:val="left" w:pos="4050"/>
              </w:tabs>
              <w:rPr>
                <w:rFonts w:eastAsia="Calibri"/>
                <w:color w:val="000000"/>
              </w:rPr>
            </w:pPr>
            <w:r w:rsidRPr="0060196C">
              <w:rPr>
                <w:color w:val="000000"/>
              </w:rPr>
              <w:t>Дальневосточный филиал (г. Хабаровск)</w:t>
            </w:r>
          </w:p>
        </w:tc>
      </w:tr>
      <w:tr w:rsidR="0047311D" w:rsidRPr="0060196C" w:rsidTr="0047311D">
        <w:trPr>
          <w:cantSplit/>
          <w:trHeight w:val="155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2C61CB">
              <w:rPr>
                <w:b/>
                <w:color w:val="000000"/>
              </w:rPr>
              <w:t>40.02.01 Право и организация социального обеспечения (базовая подготовка),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заочная форма обучения,</w:t>
            </w:r>
          </w:p>
          <w:p w:rsidR="0047311D" w:rsidRPr="002C61CB" w:rsidRDefault="0047311D" w:rsidP="004731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61CB">
              <w:rPr>
                <w:color w:val="000000"/>
              </w:rPr>
              <w:t>квалификация «юрист»,</w:t>
            </w:r>
          </w:p>
          <w:p w:rsidR="0047311D" w:rsidRPr="002C61CB" w:rsidRDefault="0047311D" w:rsidP="0047311D">
            <w:pPr>
              <w:pStyle w:val="a7"/>
              <w:rPr>
                <w:rFonts w:ascii="Times New Roman" w:hAnsi="Times New Roman"/>
                <w:color w:val="000000"/>
              </w:rPr>
            </w:pPr>
            <w:r w:rsidRPr="002C61CB">
              <w:rPr>
                <w:rFonts w:ascii="Times New Roman" w:hAnsi="Times New Roman"/>
                <w:bCs/>
                <w:color w:val="000000"/>
              </w:rPr>
              <w:t>срок обучения – 2 года 6 месяцев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11D" w:rsidRPr="002C61CB" w:rsidRDefault="0047311D" w:rsidP="0047311D">
            <w:pPr>
              <w:tabs>
                <w:tab w:val="left" w:pos="4050"/>
              </w:tabs>
              <w:rPr>
                <w:rFonts w:eastAsia="Calibri"/>
                <w:color w:val="000000"/>
              </w:rPr>
            </w:pPr>
            <w:r w:rsidRPr="0060196C">
              <w:rPr>
                <w:color w:val="000000"/>
              </w:rPr>
              <w:t>Дальневосточный филиал (г. Хабаровск)</w:t>
            </w:r>
          </w:p>
        </w:tc>
      </w:tr>
    </w:tbl>
    <w:p w:rsidR="0047311D" w:rsidRPr="0060196C" w:rsidRDefault="0047311D" w:rsidP="0047311D">
      <w:pPr>
        <w:pStyle w:val="a3"/>
        <w:ind w:firstLine="7797"/>
        <w:jc w:val="center"/>
        <w:rPr>
          <w:rStyle w:val="a6"/>
          <w:b w:val="0"/>
          <w:color w:val="000000"/>
          <w:sz w:val="22"/>
          <w:szCs w:val="20"/>
        </w:rPr>
      </w:pPr>
      <w:r w:rsidRPr="0060196C">
        <w:rPr>
          <w:rStyle w:val="a6"/>
          <w:b w:val="0"/>
          <w:color w:val="000000"/>
          <w:sz w:val="22"/>
          <w:szCs w:val="20"/>
        </w:rPr>
        <w:t>Приложение №1</w:t>
      </w:r>
    </w:p>
    <w:p w:rsidR="0047311D" w:rsidRPr="0060196C" w:rsidRDefault="0047311D" w:rsidP="0047311D">
      <w:pPr>
        <w:widowControl w:val="0"/>
        <w:tabs>
          <w:tab w:val="left" w:pos="1080"/>
        </w:tabs>
        <w:autoSpaceDE w:val="0"/>
        <w:autoSpaceDN w:val="0"/>
        <w:adjustRightInd w:val="0"/>
        <w:ind w:left="8222"/>
        <w:jc w:val="both"/>
        <w:rPr>
          <w:iCs/>
          <w:color w:val="000000"/>
          <w:sz w:val="22"/>
          <w:szCs w:val="20"/>
        </w:rPr>
      </w:pPr>
      <w:r w:rsidRPr="0060196C">
        <w:rPr>
          <w:iCs/>
          <w:color w:val="000000"/>
          <w:sz w:val="22"/>
          <w:szCs w:val="20"/>
        </w:rPr>
        <w:t xml:space="preserve">к п. 3.4 </w:t>
      </w:r>
    </w:p>
    <w:p w:rsidR="0047311D" w:rsidRPr="0060196C" w:rsidRDefault="0047311D" w:rsidP="0047311D">
      <w:pPr>
        <w:jc w:val="center"/>
        <w:rPr>
          <w:rStyle w:val="a6"/>
          <w:b w:val="0"/>
          <w:color w:val="000000"/>
          <w:sz w:val="28"/>
        </w:rPr>
      </w:pPr>
      <w:r w:rsidRPr="0060196C">
        <w:rPr>
          <w:rStyle w:val="a6"/>
          <w:b w:val="0"/>
          <w:color w:val="000000"/>
          <w:sz w:val="28"/>
        </w:rPr>
        <w:t>Программы среднего профессионального образования</w:t>
      </w:r>
    </w:p>
    <w:p w:rsidR="0047311D" w:rsidRPr="0060196C" w:rsidRDefault="0047311D" w:rsidP="0047311D">
      <w:pPr>
        <w:widowControl w:val="0"/>
        <w:tabs>
          <w:tab w:val="left" w:pos="1080"/>
        </w:tabs>
        <w:autoSpaceDE w:val="0"/>
        <w:autoSpaceDN w:val="0"/>
        <w:adjustRightInd w:val="0"/>
        <w:ind w:left="-540"/>
        <w:jc w:val="right"/>
        <w:rPr>
          <w:i/>
          <w:iCs/>
          <w:color w:val="000000"/>
          <w:sz w:val="26"/>
          <w:szCs w:val="26"/>
        </w:rPr>
      </w:pPr>
    </w:p>
    <w:p w:rsidR="006475D2" w:rsidRDefault="0047311D" w:rsidP="0047311D">
      <w:r w:rsidRPr="0060196C">
        <w:rPr>
          <w:i/>
          <w:iCs/>
          <w:color w:val="000000"/>
          <w:sz w:val="26"/>
          <w:szCs w:val="26"/>
        </w:rPr>
        <w:br w:type="page"/>
      </w:r>
    </w:p>
    <w:sectPr w:rsidR="0064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0B"/>
    <w:rsid w:val="0047311D"/>
    <w:rsid w:val="006475D2"/>
    <w:rsid w:val="00A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D8F7-0972-46EE-85EE-2FA26007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11D"/>
    <w:pPr>
      <w:widowControl w:val="0"/>
      <w:autoSpaceDE w:val="0"/>
      <w:autoSpaceDN w:val="0"/>
      <w:adjustRightInd w:val="0"/>
      <w:spacing w:line="256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47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7311D"/>
    <w:pPr>
      <w:spacing w:before="100" w:beforeAutospacing="1" w:after="100" w:afterAutospacing="1"/>
      <w:ind w:firstLine="240"/>
    </w:pPr>
  </w:style>
  <w:style w:type="character" w:styleId="a6">
    <w:name w:val="Strong"/>
    <w:qFormat/>
    <w:rsid w:val="0047311D"/>
    <w:rPr>
      <w:b/>
      <w:bCs/>
    </w:rPr>
  </w:style>
  <w:style w:type="paragraph" w:customStyle="1" w:styleId="a7">
    <w:name w:val="Прижатый влево"/>
    <w:basedOn w:val="a"/>
    <w:next w:val="a"/>
    <w:rsid w:val="004731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Знак Знак Знак Знак"/>
    <w:basedOn w:val="a"/>
    <w:rsid w:val="004731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2</cp:revision>
  <dcterms:created xsi:type="dcterms:W3CDTF">2019-11-07T12:57:00Z</dcterms:created>
  <dcterms:modified xsi:type="dcterms:W3CDTF">2019-11-07T12:57:00Z</dcterms:modified>
</cp:coreProperties>
</file>